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F58A"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 xml:space="preserve">NOTICE OF </w:t>
      </w:r>
      <w:r w:rsidR="00675A6E">
        <w:rPr>
          <w:b/>
          <w:bCs/>
          <w:sz w:val="24"/>
          <w:szCs w:val="24"/>
        </w:rPr>
        <w:t>REGULAR</w:t>
      </w:r>
      <w:r w:rsidRPr="00EB7F39">
        <w:rPr>
          <w:b/>
          <w:bCs/>
          <w:sz w:val="24"/>
          <w:szCs w:val="24"/>
        </w:rPr>
        <w:t xml:space="preserve"> MEETING</w:t>
      </w:r>
    </w:p>
    <w:p w14:paraId="2DE56502"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460C834" w14:textId="77777777" w:rsidR="00543F00" w:rsidRPr="00F938DB" w:rsidRDefault="007E3059" w:rsidP="005867B5">
      <w:pPr>
        <w:shd w:val="pct25" w:color="000000" w:fill="FFFFFF"/>
        <w:jc w:val="center"/>
        <w:rPr>
          <w:b/>
          <w:bCs/>
          <w:sz w:val="24"/>
          <w:szCs w:val="24"/>
        </w:rPr>
      </w:pPr>
      <w:r>
        <w:rPr>
          <w:b/>
          <w:bCs/>
          <w:sz w:val="24"/>
          <w:szCs w:val="24"/>
          <w:highlight w:val="yellow"/>
        </w:rPr>
        <w:t>MONDAY</w:t>
      </w:r>
      <w:r w:rsidR="00675A6E">
        <w:rPr>
          <w:b/>
          <w:bCs/>
          <w:sz w:val="24"/>
          <w:szCs w:val="24"/>
          <w:highlight w:val="yellow"/>
        </w:rPr>
        <w:t xml:space="preserve"> NOVEMBE</w:t>
      </w:r>
      <w:r w:rsidR="001E091D">
        <w:rPr>
          <w:b/>
          <w:bCs/>
          <w:sz w:val="24"/>
          <w:szCs w:val="24"/>
          <w:highlight w:val="yellow"/>
        </w:rPr>
        <w:t>R</w:t>
      </w:r>
      <w:r w:rsidR="008A5DED">
        <w:rPr>
          <w:b/>
          <w:bCs/>
          <w:sz w:val="24"/>
          <w:szCs w:val="24"/>
          <w:highlight w:val="yellow"/>
        </w:rPr>
        <w:t xml:space="preserve"> </w:t>
      </w:r>
      <w:r w:rsidR="00200B61">
        <w:rPr>
          <w:b/>
          <w:bCs/>
          <w:sz w:val="24"/>
          <w:szCs w:val="24"/>
          <w:highlight w:val="yellow"/>
        </w:rPr>
        <w:t>1</w:t>
      </w:r>
      <w:r w:rsidR="00200B61" w:rsidRPr="00200B61">
        <w:rPr>
          <w:b/>
          <w:bCs/>
          <w:sz w:val="24"/>
          <w:szCs w:val="24"/>
          <w:highlight w:val="yellow"/>
          <w:vertAlign w:val="superscript"/>
        </w:rPr>
        <w:t>st</w:t>
      </w:r>
      <w:r w:rsidR="00F938DB" w:rsidRPr="00F938DB">
        <w:rPr>
          <w:b/>
          <w:bCs/>
          <w:sz w:val="24"/>
          <w:szCs w:val="24"/>
          <w:highlight w:val="yellow"/>
        </w:rPr>
        <w:t>, 2021</w:t>
      </w:r>
    </w:p>
    <w:p w14:paraId="1FED61DD" w14:textId="77777777"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1E091D">
        <w:rPr>
          <w:b/>
          <w:sz w:val="22"/>
          <w:szCs w:val="22"/>
          <w:highlight w:val="yellow"/>
        </w:rPr>
        <w:t>November</w:t>
      </w:r>
      <w:r w:rsidR="00A6558E">
        <w:rPr>
          <w:b/>
          <w:sz w:val="22"/>
          <w:szCs w:val="22"/>
          <w:highlight w:val="yellow"/>
        </w:rPr>
        <w:t xml:space="preserve"> </w:t>
      </w:r>
      <w:r w:rsidR="00200B61">
        <w:rPr>
          <w:b/>
          <w:sz w:val="22"/>
          <w:szCs w:val="22"/>
          <w:highlight w:val="yellow"/>
        </w:rPr>
        <w:t>1</w:t>
      </w:r>
      <w:r w:rsidR="00200B61" w:rsidRPr="00200B61">
        <w:rPr>
          <w:b/>
          <w:sz w:val="22"/>
          <w:szCs w:val="22"/>
          <w:highlight w:val="yellow"/>
          <w:vertAlign w:val="superscript"/>
        </w:rPr>
        <w:t>st</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70D00F22" w14:textId="77777777" w:rsidR="00543F00" w:rsidRPr="00EB7F39" w:rsidRDefault="00543F00" w:rsidP="00543F00">
      <w:pPr>
        <w:jc w:val="both"/>
        <w:rPr>
          <w:sz w:val="24"/>
          <w:szCs w:val="22"/>
        </w:rPr>
      </w:pPr>
    </w:p>
    <w:p w14:paraId="78E17FD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7DF32C81" w14:textId="77777777" w:rsidR="00FC13F6" w:rsidRDefault="00FC13F6" w:rsidP="00FC13F6">
      <w:pPr>
        <w:jc w:val="both"/>
        <w:rPr>
          <w:sz w:val="22"/>
          <w:szCs w:val="22"/>
        </w:rPr>
      </w:pPr>
    </w:p>
    <w:p w14:paraId="74FF4E5E"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016E4F95" w14:textId="77777777" w:rsidR="00FC13F6" w:rsidRPr="009C718C" w:rsidRDefault="00FC13F6" w:rsidP="003D11F4">
      <w:pPr>
        <w:jc w:val="both"/>
        <w:rPr>
          <w:b/>
          <w:sz w:val="22"/>
          <w:szCs w:val="22"/>
          <w:u w:val="single"/>
        </w:rPr>
      </w:pPr>
    </w:p>
    <w:p w14:paraId="7FEFBC1A" w14:textId="77777777"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2B101B66" w14:textId="77777777" w:rsidR="00CB056A" w:rsidRDefault="00CB056A" w:rsidP="00543F00">
      <w:pPr>
        <w:jc w:val="both"/>
        <w:rPr>
          <w:sz w:val="22"/>
          <w:szCs w:val="22"/>
        </w:rPr>
      </w:pPr>
    </w:p>
    <w:p w14:paraId="23F7D0ED" w14:textId="77777777"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516E8C4"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0AEC8AC9" w14:textId="77777777" w:rsidR="00CB056A" w:rsidRDefault="00CB056A" w:rsidP="00543F00">
      <w:pPr>
        <w:jc w:val="both"/>
        <w:rPr>
          <w:sz w:val="22"/>
          <w:szCs w:val="22"/>
        </w:rPr>
      </w:pPr>
    </w:p>
    <w:p w14:paraId="2F9503EF" w14:textId="77777777"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02C4A32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4CB47D11" w14:textId="77777777" w:rsidR="009544C8" w:rsidRPr="009544C8" w:rsidRDefault="009544C8" w:rsidP="009544C8">
      <w:pPr>
        <w:ind w:left="360"/>
        <w:jc w:val="both"/>
        <w:rPr>
          <w:rFonts w:cs="Arial"/>
          <w:sz w:val="22"/>
          <w:szCs w:val="22"/>
        </w:rPr>
      </w:pPr>
    </w:p>
    <w:p w14:paraId="432EC3DA" w14:textId="77777777"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1E091D">
        <w:rPr>
          <w:rFonts w:cs="Arial"/>
          <w:sz w:val="22"/>
          <w:szCs w:val="22"/>
        </w:rPr>
        <w:t>October</w:t>
      </w:r>
      <w:r w:rsidR="00916478">
        <w:rPr>
          <w:rFonts w:cs="Arial"/>
          <w:sz w:val="22"/>
          <w:szCs w:val="22"/>
        </w:rPr>
        <w:t xml:space="preserve"> </w:t>
      </w:r>
      <w:r w:rsidR="001E091D">
        <w:rPr>
          <w:rFonts w:cs="Arial"/>
          <w:sz w:val="22"/>
          <w:szCs w:val="22"/>
        </w:rPr>
        <w:t>18</w:t>
      </w:r>
      <w:r w:rsidR="008A5DED">
        <w:rPr>
          <w:rFonts w:cs="Arial"/>
          <w:sz w:val="22"/>
          <w:szCs w:val="22"/>
        </w:rPr>
        <w:t xml:space="preserve">, 2021 </w:t>
      </w:r>
      <w:r w:rsidRPr="00D80377">
        <w:rPr>
          <w:rFonts w:cs="Arial"/>
          <w:sz w:val="22"/>
          <w:szCs w:val="22"/>
        </w:rPr>
        <w:t>Council Meeting.</w:t>
      </w:r>
    </w:p>
    <w:p w14:paraId="741C6865" w14:textId="77777777" w:rsidR="007E3059" w:rsidRPr="007E3059" w:rsidRDefault="007E3059" w:rsidP="00A46343">
      <w:pPr>
        <w:pStyle w:val="ListParagraph"/>
        <w:jc w:val="both"/>
        <w:rPr>
          <w:rFonts w:cs="Arial"/>
          <w:sz w:val="22"/>
          <w:szCs w:val="22"/>
        </w:rPr>
      </w:pPr>
    </w:p>
    <w:p w14:paraId="00DDE19B" w14:textId="7777777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5B24B4F9" w14:textId="77777777" w:rsidR="00C9484C" w:rsidRDefault="00C9484C" w:rsidP="00C9484C">
      <w:pPr>
        <w:jc w:val="both"/>
        <w:rPr>
          <w:rFonts w:cs="Arial"/>
          <w:sz w:val="22"/>
          <w:szCs w:val="22"/>
        </w:rPr>
      </w:pPr>
    </w:p>
    <w:p w14:paraId="2A3FA11B" w14:textId="3698BEB0" w:rsidR="00EA29EB" w:rsidRDefault="00F938DB" w:rsidP="00EA29EB">
      <w:pPr>
        <w:rPr>
          <w:rFonts w:cs="Arial"/>
          <w:sz w:val="22"/>
          <w:szCs w:val="22"/>
        </w:rPr>
      </w:pPr>
      <w:r>
        <w:rPr>
          <w:rFonts w:cs="Arial"/>
          <w:sz w:val="22"/>
          <w:szCs w:val="22"/>
        </w:rPr>
        <w:t xml:space="preserve">1.  </w:t>
      </w:r>
      <w:r w:rsidR="001E091D">
        <w:rPr>
          <w:rFonts w:cs="Arial"/>
          <w:sz w:val="22"/>
          <w:szCs w:val="22"/>
        </w:rPr>
        <w:t>Discussion, Con</w:t>
      </w:r>
      <w:r w:rsidR="00F64D12">
        <w:rPr>
          <w:rFonts w:cs="Arial"/>
          <w:sz w:val="22"/>
          <w:szCs w:val="22"/>
        </w:rPr>
        <w:t>sideration and Possible Action A</w:t>
      </w:r>
      <w:bookmarkStart w:id="0" w:name="_GoBack"/>
      <w:bookmarkEnd w:id="0"/>
      <w:r w:rsidR="001E091D">
        <w:rPr>
          <w:rFonts w:cs="Arial"/>
          <w:sz w:val="22"/>
          <w:szCs w:val="22"/>
        </w:rPr>
        <w:t>pproving a Resolution Certifying and Approving the 2021 Tax Roll as Submitted by Tax Assessor-Collector Angela Young</w:t>
      </w:r>
    </w:p>
    <w:p w14:paraId="66145648" w14:textId="77777777" w:rsidR="00907ADC" w:rsidRDefault="00907ADC" w:rsidP="00EA29EB">
      <w:pPr>
        <w:rPr>
          <w:rFonts w:cs="Arial"/>
          <w:sz w:val="22"/>
          <w:szCs w:val="22"/>
        </w:rPr>
      </w:pPr>
    </w:p>
    <w:p w14:paraId="353F0151" w14:textId="77777777" w:rsidR="001E091D" w:rsidRPr="001E091D" w:rsidRDefault="001E091D" w:rsidP="001E091D">
      <w:pPr>
        <w:rPr>
          <w:sz w:val="22"/>
          <w:szCs w:val="22"/>
        </w:rPr>
      </w:pPr>
      <w:r w:rsidRPr="001E091D">
        <w:rPr>
          <w:sz w:val="22"/>
          <w:szCs w:val="22"/>
        </w:rPr>
        <w:t>2.</w:t>
      </w:r>
      <w:r>
        <w:rPr>
          <w:sz w:val="22"/>
          <w:szCs w:val="22"/>
        </w:rPr>
        <w:t xml:space="preserve"> </w:t>
      </w:r>
      <w:r w:rsidRPr="001E091D">
        <w:rPr>
          <w:sz w:val="22"/>
          <w:szCs w:val="22"/>
        </w:rPr>
        <w:t>Discussion, Consideration and Possible Action Approving a Resolution Casting Votes for the Board of the Cass County Appraisal District</w:t>
      </w:r>
    </w:p>
    <w:p w14:paraId="4D224F40" w14:textId="77777777" w:rsidR="001E091D" w:rsidRPr="001E091D" w:rsidRDefault="001E091D" w:rsidP="001E091D">
      <w:pPr>
        <w:rPr>
          <w:sz w:val="22"/>
          <w:szCs w:val="22"/>
        </w:rPr>
      </w:pPr>
    </w:p>
    <w:p w14:paraId="38472763" w14:textId="77777777" w:rsidR="00916478" w:rsidRDefault="00916478" w:rsidP="00907ADC">
      <w:pPr>
        <w:rPr>
          <w:sz w:val="22"/>
          <w:szCs w:val="22"/>
        </w:rPr>
      </w:pPr>
      <w:r>
        <w:rPr>
          <w:sz w:val="22"/>
          <w:szCs w:val="22"/>
        </w:rPr>
        <w:t xml:space="preserve">3. Discussion, Consideration and Possible Action </w:t>
      </w:r>
      <w:r w:rsidR="00B56438">
        <w:rPr>
          <w:sz w:val="22"/>
          <w:szCs w:val="22"/>
        </w:rPr>
        <w:t xml:space="preserve">Approving </w:t>
      </w:r>
      <w:r w:rsidR="001E091D">
        <w:rPr>
          <w:sz w:val="22"/>
          <w:szCs w:val="22"/>
        </w:rPr>
        <w:t>an Increase to Fuel Prices at Hall Miller Airport to $5.06 per gallon</w:t>
      </w:r>
    </w:p>
    <w:p w14:paraId="1CBED257" w14:textId="77777777" w:rsidR="00916478" w:rsidRDefault="00916478" w:rsidP="00907ADC">
      <w:pPr>
        <w:rPr>
          <w:sz w:val="22"/>
          <w:szCs w:val="22"/>
        </w:rPr>
      </w:pPr>
    </w:p>
    <w:p w14:paraId="5F98111F" w14:textId="77777777" w:rsidR="00B56438" w:rsidRDefault="00916478" w:rsidP="00907ADC">
      <w:pPr>
        <w:rPr>
          <w:sz w:val="22"/>
          <w:szCs w:val="22"/>
        </w:rPr>
      </w:pPr>
      <w:r>
        <w:rPr>
          <w:sz w:val="22"/>
          <w:szCs w:val="22"/>
        </w:rPr>
        <w:t>4. Discussion</w:t>
      </w:r>
      <w:r w:rsidR="00B56438">
        <w:rPr>
          <w:sz w:val="22"/>
          <w:szCs w:val="22"/>
        </w:rPr>
        <w:t xml:space="preserve">, Consideration and Possible Action </w:t>
      </w:r>
      <w:r w:rsidR="001E091D">
        <w:rPr>
          <w:sz w:val="22"/>
          <w:szCs w:val="22"/>
        </w:rPr>
        <w:t>Approving Additional Handicapped Parking at the Atlanta Public Library; Awarding the Bid to Caver Construction at a Cost of $3,000.</w:t>
      </w:r>
    </w:p>
    <w:p w14:paraId="67D5B0F8" w14:textId="77777777" w:rsidR="001E091D" w:rsidRDefault="001E091D" w:rsidP="00907ADC">
      <w:pPr>
        <w:rPr>
          <w:sz w:val="22"/>
          <w:szCs w:val="22"/>
        </w:rPr>
      </w:pPr>
    </w:p>
    <w:p w14:paraId="0BF30AB7" w14:textId="77777777" w:rsidR="00916478" w:rsidRDefault="00916478" w:rsidP="00907ADC">
      <w:pPr>
        <w:rPr>
          <w:sz w:val="22"/>
          <w:szCs w:val="22"/>
        </w:rPr>
      </w:pPr>
      <w:r>
        <w:rPr>
          <w:sz w:val="22"/>
          <w:szCs w:val="22"/>
        </w:rPr>
        <w:t xml:space="preserve">5. </w:t>
      </w:r>
      <w:r w:rsidR="001E091D">
        <w:rPr>
          <w:sz w:val="22"/>
          <w:szCs w:val="22"/>
        </w:rPr>
        <w:t xml:space="preserve">Discussion, Consideration and Possible Action Approving the Purchase of </w:t>
      </w:r>
      <w:r w:rsidR="00200B61">
        <w:rPr>
          <w:sz w:val="22"/>
          <w:szCs w:val="22"/>
        </w:rPr>
        <w:t>Two Vehicles for Public Works Department.</w:t>
      </w:r>
    </w:p>
    <w:p w14:paraId="05EEC22F" w14:textId="77777777" w:rsidR="00916478" w:rsidRDefault="00916478" w:rsidP="00907ADC">
      <w:pPr>
        <w:rPr>
          <w:sz w:val="22"/>
          <w:szCs w:val="22"/>
        </w:rPr>
      </w:pPr>
    </w:p>
    <w:p w14:paraId="339C454A" w14:textId="77777777" w:rsidR="00916478" w:rsidRDefault="00916478" w:rsidP="00907ADC">
      <w:pPr>
        <w:rPr>
          <w:sz w:val="22"/>
          <w:szCs w:val="22"/>
        </w:rPr>
      </w:pPr>
      <w:r>
        <w:rPr>
          <w:sz w:val="22"/>
          <w:szCs w:val="22"/>
        </w:rPr>
        <w:t xml:space="preserve">6. </w:t>
      </w:r>
      <w:r w:rsidR="00000CEA">
        <w:rPr>
          <w:sz w:val="22"/>
          <w:szCs w:val="22"/>
        </w:rPr>
        <w:t xml:space="preserve">Discussion, Consideration and Possible Action </w:t>
      </w:r>
      <w:r w:rsidR="00200B61">
        <w:rPr>
          <w:sz w:val="22"/>
          <w:szCs w:val="22"/>
        </w:rPr>
        <w:t>Approving a Spousal Health Care Amendment to the Employment Agreement with the City Manager (Proposed Executive Session)</w:t>
      </w:r>
    </w:p>
    <w:p w14:paraId="0D1AF4EA" w14:textId="77777777" w:rsidR="00000CEA" w:rsidRDefault="00000CEA" w:rsidP="00907ADC">
      <w:pPr>
        <w:rPr>
          <w:sz w:val="22"/>
          <w:szCs w:val="22"/>
        </w:rPr>
      </w:pPr>
    </w:p>
    <w:p w14:paraId="5E325DFE" w14:textId="77777777" w:rsidR="00000CEA" w:rsidRDefault="00000CEA" w:rsidP="00907ADC">
      <w:pPr>
        <w:rPr>
          <w:sz w:val="22"/>
          <w:szCs w:val="22"/>
        </w:rPr>
      </w:pPr>
    </w:p>
    <w:p w14:paraId="4D4CC0D3" w14:textId="77777777" w:rsidR="00200B61" w:rsidRDefault="00200B61" w:rsidP="00D664DC">
      <w:pPr>
        <w:jc w:val="both"/>
        <w:rPr>
          <w:sz w:val="22"/>
          <w:szCs w:val="22"/>
        </w:rPr>
      </w:pPr>
    </w:p>
    <w:p w14:paraId="148E398B" w14:textId="77777777"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2F4249A3"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1D0FB846"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F1D28E5"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CB6E6BC" w14:textId="7777777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2FBE726B"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38384E96"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632B908E"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9557D0B" w14:textId="7777777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FAAC038" w14:textId="77777777" w:rsidR="00000CEA" w:rsidRPr="00200B61" w:rsidRDefault="003D11F4" w:rsidP="00200B6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49D3182"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2D812A29"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4F3B29E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BC2856A"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608503D4"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69F0D16D" w14:textId="77777777"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69F34A3"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34B33C97"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B282B7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200B61">
        <w:rPr>
          <w:sz w:val="22"/>
          <w:szCs w:val="22"/>
        </w:rPr>
        <w:t>October</w:t>
      </w:r>
      <w:r w:rsidR="00916478">
        <w:rPr>
          <w:sz w:val="22"/>
          <w:szCs w:val="22"/>
        </w:rPr>
        <w:t xml:space="preserve"> </w:t>
      </w:r>
      <w:r w:rsidR="00200B61">
        <w:rPr>
          <w:sz w:val="22"/>
          <w:szCs w:val="22"/>
        </w:rPr>
        <w:t>29</w:t>
      </w:r>
      <w:r w:rsidR="00CE2C18">
        <w:rPr>
          <w:sz w:val="22"/>
          <w:szCs w:val="22"/>
        </w:rPr>
        <w:t>, 2021</w:t>
      </w:r>
      <w:r w:rsidR="0065456C">
        <w:rPr>
          <w:sz w:val="22"/>
          <w:szCs w:val="22"/>
        </w:rPr>
        <w:t>.</w:t>
      </w:r>
    </w:p>
    <w:p w14:paraId="2F197B48"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7F9B5251" w14:textId="77777777" w:rsidR="00543F00" w:rsidRPr="001E61EF" w:rsidRDefault="00543F00" w:rsidP="00543F00">
      <w:pPr>
        <w:jc w:val="both"/>
        <w:rPr>
          <w:sz w:val="22"/>
          <w:szCs w:val="22"/>
        </w:rPr>
      </w:pPr>
    </w:p>
    <w:p w14:paraId="04B1F37A" w14:textId="77777777" w:rsidR="00543F00" w:rsidRDefault="00543F00" w:rsidP="00543F00">
      <w:pPr>
        <w:jc w:val="both"/>
        <w:rPr>
          <w:rFonts w:ascii="Baskerville Old Face" w:hAnsi="Baskerville Old Face"/>
          <w:i/>
          <w:sz w:val="24"/>
          <w:szCs w:val="22"/>
        </w:rPr>
      </w:pPr>
    </w:p>
    <w:p w14:paraId="39D64126" w14:textId="77777777" w:rsidR="00543F00" w:rsidRPr="000C33C4" w:rsidRDefault="00543F00" w:rsidP="00543F00">
      <w:pPr>
        <w:jc w:val="both"/>
        <w:rPr>
          <w:rFonts w:ascii="Baskerville Old Face" w:hAnsi="Baskerville Old Face"/>
          <w:i/>
          <w:sz w:val="24"/>
          <w:szCs w:val="22"/>
        </w:rPr>
      </w:pPr>
    </w:p>
    <w:p w14:paraId="6B8E20A0"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6868173"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31210533" w14:textId="77777777" w:rsidR="00543F00" w:rsidRPr="00EB7F39" w:rsidRDefault="00543F00" w:rsidP="00543F00">
      <w:pPr>
        <w:jc w:val="both"/>
        <w:rPr>
          <w:sz w:val="24"/>
          <w:szCs w:val="22"/>
        </w:rPr>
      </w:pPr>
    </w:p>
    <w:p w14:paraId="5AD148FF" w14:textId="77777777" w:rsidR="00543F00" w:rsidRPr="00EB7F39" w:rsidRDefault="00543F00" w:rsidP="00543F00">
      <w:pPr>
        <w:rPr>
          <w:sz w:val="24"/>
          <w:szCs w:val="22"/>
        </w:rPr>
      </w:pPr>
    </w:p>
    <w:p w14:paraId="29EA45D1" w14:textId="77777777" w:rsidR="00543F00" w:rsidRPr="00EB7F39" w:rsidRDefault="00543F00" w:rsidP="00543F00">
      <w:pPr>
        <w:rPr>
          <w:sz w:val="24"/>
          <w:szCs w:val="22"/>
        </w:rPr>
      </w:pPr>
    </w:p>
    <w:p w14:paraId="1B851AFA" w14:textId="77777777" w:rsidR="00543F00" w:rsidRPr="00EB7F39" w:rsidRDefault="00543F00" w:rsidP="00543F00">
      <w:pPr>
        <w:rPr>
          <w:sz w:val="24"/>
          <w:szCs w:val="22"/>
        </w:rPr>
      </w:pPr>
    </w:p>
    <w:p w14:paraId="5C689733" w14:textId="77777777" w:rsidR="00543F00" w:rsidRPr="00EB7F39" w:rsidRDefault="00543F00" w:rsidP="00543F00">
      <w:pPr>
        <w:rPr>
          <w:sz w:val="24"/>
          <w:szCs w:val="22"/>
        </w:rPr>
      </w:pPr>
    </w:p>
    <w:p w14:paraId="337D6A14" w14:textId="77777777" w:rsidR="00543F00" w:rsidRPr="00EB7F39" w:rsidRDefault="00543F00" w:rsidP="00543F00">
      <w:pPr>
        <w:rPr>
          <w:sz w:val="24"/>
          <w:szCs w:val="22"/>
        </w:rPr>
      </w:pPr>
    </w:p>
    <w:p w14:paraId="6D5B3FFA" w14:textId="77777777" w:rsidR="00543F00" w:rsidRPr="00EB7F39" w:rsidRDefault="00543F00" w:rsidP="00543F00">
      <w:pPr>
        <w:rPr>
          <w:sz w:val="24"/>
          <w:szCs w:val="22"/>
        </w:rPr>
      </w:pPr>
    </w:p>
    <w:p w14:paraId="60B25B4B" w14:textId="77777777" w:rsidR="00543F00" w:rsidRPr="00EB7F39" w:rsidRDefault="00543F00" w:rsidP="00543F00">
      <w:pPr>
        <w:rPr>
          <w:sz w:val="24"/>
          <w:szCs w:val="22"/>
        </w:rPr>
      </w:pPr>
    </w:p>
    <w:p w14:paraId="356547A7" w14:textId="77777777" w:rsidR="00543F00" w:rsidRPr="00EB7F39" w:rsidRDefault="00543F00" w:rsidP="00543F00">
      <w:pPr>
        <w:rPr>
          <w:sz w:val="24"/>
          <w:szCs w:val="22"/>
        </w:rPr>
      </w:pPr>
    </w:p>
    <w:p w14:paraId="097AB1BB" w14:textId="77777777" w:rsidR="00543F00" w:rsidRPr="00EB7F39" w:rsidRDefault="00543F00" w:rsidP="00543F00">
      <w:pPr>
        <w:rPr>
          <w:sz w:val="24"/>
          <w:szCs w:val="22"/>
        </w:rPr>
      </w:pPr>
    </w:p>
    <w:p w14:paraId="4301012A" w14:textId="77777777" w:rsidR="00543F00" w:rsidRPr="00EB7F39" w:rsidRDefault="00543F00" w:rsidP="00543F00">
      <w:pPr>
        <w:rPr>
          <w:sz w:val="24"/>
          <w:szCs w:val="22"/>
        </w:rPr>
      </w:pPr>
    </w:p>
    <w:p w14:paraId="189684DF" w14:textId="77777777" w:rsidR="00543F00" w:rsidRPr="00EB7F39" w:rsidRDefault="00543F00" w:rsidP="00543F00">
      <w:pPr>
        <w:rPr>
          <w:sz w:val="24"/>
          <w:szCs w:val="22"/>
        </w:rPr>
      </w:pPr>
    </w:p>
    <w:p w14:paraId="617425F8" w14:textId="77777777" w:rsidR="00543F00" w:rsidRPr="00EB7F39" w:rsidRDefault="00543F00" w:rsidP="00543F00">
      <w:pPr>
        <w:rPr>
          <w:sz w:val="24"/>
          <w:szCs w:val="22"/>
        </w:rPr>
      </w:pPr>
    </w:p>
    <w:p w14:paraId="3FE17575" w14:textId="77777777" w:rsidR="00543F00" w:rsidRPr="00EB7F39" w:rsidRDefault="00543F00" w:rsidP="00543F00">
      <w:pPr>
        <w:rPr>
          <w:sz w:val="24"/>
        </w:rPr>
      </w:pPr>
    </w:p>
    <w:p w14:paraId="4763E597" w14:textId="77777777" w:rsidR="00543F00" w:rsidRDefault="00543F00" w:rsidP="00543F00"/>
    <w:p w14:paraId="5E6BB4C2"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7DB52" w14:textId="77777777" w:rsidR="00F56885" w:rsidRDefault="00F56885" w:rsidP="00D664DC">
      <w:r>
        <w:separator/>
      </w:r>
    </w:p>
  </w:endnote>
  <w:endnote w:type="continuationSeparator" w:id="0">
    <w:p w14:paraId="7EEFABBB" w14:textId="77777777" w:rsidR="00F56885" w:rsidRDefault="00F56885"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D4DF9" w14:textId="77777777" w:rsidR="00F56885" w:rsidRDefault="00F56885" w:rsidP="00D664DC">
      <w:r>
        <w:separator/>
      </w:r>
    </w:p>
  </w:footnote>
  <w:footnote w:type="continuationSeparator" w:id="0">
    <w:p w14:paraId="51FF0020" w14:textId="77777777" w:rsidR="00F56885" w:rsidRDefault="00F56885"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00CEA"/>
    <w:rsid w:val="00020339"/>
    <w:rsid w:val="0002109F"/>
    <w:rsid w:val="00021F64"/>
    <w:rsid w:val="00024CD8"/>
    <w:rsid w:val="00032723"/>
    <w:rsid w:val="00034CD2"/>
    <w:rsid w:val="0003552E"/>
    <w:rsid w:val="00037D8D"/>
    <w:rsid w:val="000402CC"/>
    <w:rsid w:val="0004707E"/>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67501"/>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091D"/>
    <w:rsid w:val="001E2EF9"/>
    <w:rsid w:val="001E61EF"/>
    <w:rsid w:val="001E7CEB"/>
    <w:rsid w:val="001F3E49"/>
    <w:rsid w:val="00200B61"/>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4F2B5B"/>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75A6E"/>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56438"/>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799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56885"/>
    <w:rsid w:val="00F64D12"/>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7775"/>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8CE7-48B6-43B7-85FF-A13E985B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2021-10-29T13:01:00Z</cp:lastPrinted>
  <dcterms:created xsi:type="dcterms:W3CDTF">2021-10-29T13:01:00Z</dcterms:created>
  <dcterms:modified xsi:type="dcterms:W3CDTF">2021-10-29T13:01:00Z</dcterms:modified>
</cp:coreProperties>
</file>